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E" w:rsidRPr="0085798E" w:rsidRDefault="0085798E" w:rsidP="0085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8E">
        <w:rPr>
          <w:rFonts w:ascii="Times New Roman" w:hAnsi="Times New Roman" w:cs="Times New Roman"/>
          <w:sz w:val="24"/>
          <w:szCs w:val="24"/>
        </w:rPr>
        <w:t xml:space="preserve">СОВЕТ  НАРОДНЫХ  ДЕПУТАТОВ   МУНИЦИПАЛЬНОГО  ОБРАЗОВАНИЯ                </w:t>
      </w:r>
      <w:proofErr w:type="gramStart"/>
      <w:r w:rsidRPr="0085798E">
        <w:rPr>
          <w:rFonts w:ascii="Times New Roman" w:hAnsi="Times New Roman" w:cs="Times New Roman"/>
          <w:b/>
          <w:sz w:val="32"/>
          <w:szCs w:val="32"/>
        </w:rPr>
        <w:t>ОКТЯБРЬСКОЕ</w:t>
      </w:r>
      <w:proofErr w:type="gramEnd"/>
    </w:p>
    <w:p w:rsidR="0085798E" w:rsidRPr="0085798E" w:rsidRDefault="0085798E" w:rsidP="00857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8E">
        <w:rPr>
          <w:rFonts w:ascii="Times New Roman" w:hAnsi="Times New Roman" w:cs="Times New Roman"/>
          <w:sz w:val="24"/>
          <w:szCs w:val="24"/>
        </w:rPr>
        <w:t>ВЯЗНИКОВСКОГО   РАЙОНА   ВЛАДИМИРСКОЙ ОБЛАСТИ</w:t>
      </w:r>
    </w:p>
    <w:p w:rsidR="0085798E" w:rsidRDefault="0085798E" w:rsidP="00857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5798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5798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62695" w:rsidRDefault="00602DF9" w:rsidP="00857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98E" w:rsidRDefault="0085798E" w:rsidP="00857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98E" w:rsidRPr="0085798E" w:rsidRDefault="00602DF9" w:rsidP="00857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DF9">
        <w:rPr>
          <w:rFonts w:ascii="Times New Roman" w:hAnsi="Times New Roman" w:cs="Times New Roman"/>
          <w:sz w:val="28"/>
          <w:szCs w:val="28"/>
        </w:rPr>
        <w:t>26.01.2015</w:t>
      </w:r>
      <w:r w:rsidR="00857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2DF9">
        <w:rPr>
          <w:rFonts w:ascii="Times New Roman" w:hAnsi="Times New Roman" w:cs="Times New Roman"/>
          <w:sz w:val="28"/>
          <w:szCs w:val="28"/>
        </w:rPr>
        <w:t>№ 252</w:t>
      </w:r>
    </w:p>
    <w:p w:rsidR="0085798E" w:rsidRPr="0085798E" w:rsidRDefault="0085798E" w:rsidP="0085798E">
      <w:pPr>
        <w:spacing w:after="0"/>
        <w:rPr>
          <w:color w:val="000000" w:themeColor="text1"/>
          <w:sz w:val="26"/>
          <w:szCs w:val="26"/>
        </w:rPr>
      </w:pPr>
      <w:r w:rsidRPr="0085798E">
        <w:rPr>
          <w:color w:val="000000" w:themeColor="text1"/>
          <w:sz w:val="26"/>
          <w:szCs w:val="26"/>
          <w:u w:val="single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798E" w:rsidTr="005260A8">
        <w:tc>
          <w:tcPr>
            <w:tcW w:w="4785" w:type="dxa"/>
          </w:tcPr>
          <w:p w:rsidR="0085798E" w:rsidRPr="003815F1" w:rsidRDefault="003815F1" w:rsidP="00EC05AF">
            <w:pPr>
              <w:pStyle w:val="a4"/>
              <w:jc w:val="both"/>
            </w:pPr>
            <w:r>
              <w:rPr>
                <w:rStyle w:val="a5"/>
              </w:rPr>
              <w:t xml:space="preserve"> </w:t>
            </w:r>
            <w:r w:rsidRPr="003815F1">
              <w:rPr>
                <w:i/>
                <w:iCs/>
              </w:rPr>
              <w:t>О внесении изменений в Правила   благоустройства территории муниципального образования Октябрьское утвержденные решением Совета народных депутатов муниципального образования Октябрьское  от 06.09.2012 № 88</w:t>
            </w:r>
          </w:p>
        </w:tc>
        <w:tc>
          <w:tcPr>
            <w:tcW w:w="4786" w:type="dxa"/>
          </w:tcPr>
          <w:p w:rsidR="0085798E" w:rsidRDefault="0085798E" w:rsidP="0085798E">
            <w:pPr>
              <w:pStyle w:val="a4"/>
            </w:pPr>
          </w:p>
        </w:tc>
      </w:tr>
    </w:tbl>
    <w:p w:rsidR="0085798E" w:rsidRPr="0085798E" w:rsidRDefault="0085798E" w:rsidP="00C678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Федерального закона от 06.10.2003 № 131-ФЗ «Об общих принципах организации местного самоуправления в Росси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статьями 5, 15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Октябрьское, Вязниковского района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муниципального образования 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Вязниковского района 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85798E" w:rsidRPr="0085798E" w:rsidRDefault="0085798E" w:rsidP="00C62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Правила 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благоустройства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Октябрьское, Вязниковского района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народных депута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муниципального образования  Октябрьское 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15F1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06.09.2012 № 88</w:t>
      </w:r>
      <w:r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98E" w:rsidRPr="0085798E" w:rsidRDefault="003815F1" w:rsidP="00C62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4.1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 требования к элементам благоустройства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подпунктом </w:t>
      </w:r>
      <w:r w:rsidR="00C6788B"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5798E" w:rsidRPr="0085798E" w:rsidRDefault="00C6788B" w:rsidP="00C62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«4.1.7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установка и размещение предметов похоронного назначения (похоронных принадлежностей, обрядовой атрибутики, намогильных сооружений и т.п.) в местах, не отведенных для этих целей</w:t>
      </w:r>
      <w:proofErr w:type="gramStart"/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5798E" w:rsidRPr="0085798E" w:rsidRDefault="00C6788B" w:rsidP="00C626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4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элементов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благоустройства» допо</w:t>
      </w:r>
      <w:r w:rsidRPr="00C6788B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пунктом  4.21</w:t>
      </w:r>
      <w:r w:rsidR="0085798E" w:rsidRPr="0085798E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«Содержание и ремонт фасадов зданий, строений и сооружений» в редакции согласно приложению.</w:t>
      </w:r>
    </w:p>
    <w:p w:rsidR="00C6788B" w:rsidRPr="00C6788B" w:rsidRDefault="00EC05AF" w:rsidP="00C62695">
      <w:pPr>
        <w:tabs>
          <w:tab w:val="left" w:pos="142"/>
        </w:tabs>
        <w:spacing w:after="139" w:line="240" w:lineRule="auto"/>
        <w:ind w:firstLine="12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88B" w:rsidRPr="00C6788B" w:rsidRDefault="00EC05AF" w:rsidP="005260A8">
      <w:pPr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6788B" w:rsidRPr="00C6788B">
        <w:rPr>
          <w:rFonts w:ascii="Times New Roman" w:hAnsi="Times New Roman" w:cs="Times New Roman"/>
          <w:sz w:val="28"/>
          <w:szCs w:val="28"/>
        </w:rPr>
        <w:t>.Решение вступает в силу со дня  его опубликования в газете «Маяк».</w:t>
      </w:r>
    </w:p>
    <w:p w:rsidR="00C6788B" w:rsidRPr="00C6788B" w:rsidRDefault="00C6788B" w:rsidP="00C6788B">
      <w:pPr>
        <w:spacing w:after="139" w:line="240" w:lineRule="auto"/>
        <w:ind w:left="5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788B" w:rsidRDefault="00C6788B" w:rsidP="0018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образования,</w:t>
      </w:r>
    </w:p>
    <w:p w:rsidR="00C6788B" w:rsidRPr="00C6788B" w:rsidRDefault="00C6788B" w:rsidP="00C678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В.В.Лапина</w:t>
      </w:r>
    </w:p>
    <w:p w:rsidR="0085798E" w:rsidRDefault="0085798E" w:rsidP="001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AF" w:rsidRPr="00182A68" w:rsidRDefault="00EC05AF" w:rsidP="00182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8E" w:rsidRPr="00EC05AF" w:rsidRDefault="0085798E" w:rsidP="00182A6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>Приложение</w:t>
      </w:r>
    </w:p>
    <w:p w:rsidR="00182A68" w:rsidRPr="00EC05AF" w:rsidRDefault="0085798E" w:rsidP="00182A6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к решению Совета народных депутатов </w:t>
      </w:r>
    </w:p>
    <w:p w:rsidR="00182A68" w:rsidRPr="00EC05AF" w:rsidRDefault="0085798E" w:rsidP="00182A6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муниципального образования </w:t>
      </w:r>
      <w:proofErr w:type="gramStart"/>
      <w:r w:rsidR="00182A68" w:rsidRPr="00EC05AF">
        <w:rPr>
          <w:sz w:val="28"/>
          <w:szCs w:val="28"/>
        </w:rPr>
        <w:t>Октябрьское</w:t>
      </w:r>
      <w:proofErr w:type="gramEnd"/>
      <w:r w:rsidR="00182A68" w:rsidRPr="00EC05AF">
        <w:rPr>
          <w:sz w:val="28"/>
          <w:szCs w:val="28"/>
        </w:rPr>
        <w:t xml:space="preserve"> </w:t>
      </w:r>
      <w:r w:rsidRPr="00EC05AF">
        <w:rPr>
          <w:sz w:val="28"/>
          <w:szCs w:val="28"/>
        </w:rPr>
        <w:t xml:space="preserve"> </w:t>
      </w:r>
    </w:p>
    <w:p w:rsidR="0085798E" w:rsidRPr="00EC05AF" w:rsidRDefault="0085798E" w:rsidP="00182A6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 xml:space="preserve">от </w:t>
      </w:r>
      <w:r w:rsidR="00602DF9">
        <w:rPr>
          <w:sz w:val="28"/>
          <w:szCs w:val="28"/>
          <w:u w:val="single"/>
        </w:rPr>
        <w:t xml:space="preserve">26.01.2015 </w:t>
      </w:r>
      <w:r w:rsidRPr="00EC05AF">
        <w:rPr>
          <w:sz w:val="28"/>
          <w:szCs w:val="28"/>
        </w:rPr>
        <w:t xml:space="preserve"> №</w:t>
      </w:r>
      <w:r w:rsidR="00602DF9" w:rsidRPr="00602DF9">
        <w:rPr>
          <w:sz w:val="28"/>
          <w:szCs w:val="28"/>
          <w:u w:val="single"/>
        </w:rPr>
        <w:t>252</w:t>
      </w:r>
    </w:p>
    <w:p w:rsidR="0085798E" w:rsidRPr="00EC05AF" w:rsidRDefault="0085798E" w:rsidP="00182A6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EC05AF">
        <w:rPr>
          <w:sz w:val="28"/>
          <w:szCs w:val="28"/>
        </w:rPr>
        <w:t> </w:t>
      </w:r>
    </w:p>
    <w:p w:rsidR="0085798E" w:rsidRPr="00EC05AF" w:rsidRDefault="00182A68" w:rsidP="00182A68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 Содержание и ремонт фасадов зданий,</w:t>
      </w:r>
      <w:r w:rsidR="00CB0C04" w:rsidRPr="00EC05AF">
        <w:rPr>
          <w:sz w:val="28"/>
          <w:szCs w:val="28"/>
        </w:rPr>
        <w:t xml:space="preserve"> </w:t>
      </w:r>
      <w:r w:rsidR="0085798E" w:rsidRPr="00EC05AF">
        <w:rPr>
          <w:sz w:val="28"/>
          <w:szCs w:val="28"/>
        </w:rPr>
        <w:t>строений и сооружений</w:t>
      </w:r>
    </w:p>
    <w:p w:rsidR="0085798E" w:rsidRPr="00EC05AF" w:rsidRDefault="0085798E" w:rsidP="00182A68">
      <w:pPr>
        <w:pStyle w:val="western"/>
        <w:spacing w:before="0" w:beforeAutospacing="0" w:after="0" w:afterAutospacing="0"/>
        <w:rPr>
          <w:sz w:val="28"/>
          <w:szCs w:val="28"/>
        </w:rPr>
      </w:pPr>
      <w:r w:rsidRPr="00EC05AF">
        <w:rPr>
          <w:sz w:val="28"/>
          <w:szCs w:val="28"/>
        </w:rPr>
        <w:t> 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.1. Порядок содержания фасадов зданий и сооружений.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 4.21.</w:t>
      </w:r>
      <w:r w:rsidR="0085798E" w:rsidRPr="00EC05AF">
        <w:rPr>
          <w:sz w:val="28"/>
          <w:szCs w:val="28"/>
        </w:rPr>
        <w:t>1.1. Собственники зданий, строений и сооружений, иные лица, наделенные соответствующими полномочиями, обязаны содержать фасады зданий, строений, сооружений в исправном состоянии.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.1.2. Фасады зданий, строений и сооружений не должны иметь видимых загрязнений, повреждений, разрушений отдельных элементов, отделочного слоя, водосточных труб, воронок или выпусков, нарушений цветового решения.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.1.3. Содержание фасадов зданий, строений и сооружений включает: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- осуществление </w:t>
      </w:r>
      <w:proofErr w:type="gramStart"/>
      <w:r w:rsidRPr="00EC05AF">
        <w:rPr>
          <w:sz w:val="28"/>
          <w:szCs w:val="28"/>
        </w:rPr>
        <w:t>контроля за</w:t>
      </w:r>
      <w:proofErr w:type="gramEnd"/>
      <w:r w:rsidRPr="00EC05AF">
        <w:rPr>
          <w:sz w:val="28"/>
          <w:szCs w:val="28"/>
        </w:rPr>
        <w:t xml:space="preserve">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proofErr w:type="spellStart"/>
      <w:r w:rsidRPr="00EC05AF">
        <w:rPr>
          <w:sz w:val="28"/>
          <w:szCs w:val="28"/>
        </w:rPr>
        <w:t>отмосток</w:t>
      </w:r>
      <w:proofErr w:type="spellEnd"/>
      <w:r w:rsidRPr="00EC05AF">
        <w:rPr>
          <w:sz w:val="28"/>
          <w:szCs w:val="28"/>
        </w:rPr>
        <w:t>, входов в подвалы;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C05AF">
        <w:rPr>
          <w:sz w:val="28"/>
          <w:szCs w:val="28"/>
        </w:rPr>
        <w:t>-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  <w:proofErr w:type="gramEnd"/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герметизацию, заделку и расшивку швов, трещин, выбоин;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EC05AF">
        <w:rPr>
          <w:sz w:val="28"/>
          <w:szCs w:val="28"/>
        </w:rPr>
        <w:t>отмосток</w:t>
      </w:r>
      <w:proofErr w:type="spellEnd"/>
      <w:r w:rsidRPr="00EC05AF">
        <w:rPr>
          <w:sz w:val="28"/>
          <w:szCs w:val="28"/>
        </w:rPr>
        <w:t>, приямков, цокольных окон и входов в подвалы;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содержание в исправном состоянии водостоков, водосточных труб и сливов;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очистку от снега и льда крыш, козырьков, удаление наледи, снега и сосулек с карнизов, балконов, лоджий;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поддержание в исправном состоянии размещенного на фасадах электроосвещения, технического и инженерного оборудования;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выполнение иных требований, предусмотренных нормами и правилами технической эксплуатации зданий, строений и сооружений.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 Порядок проведения ремонта и окраски фасадов зданий и сооружений.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.2.1. Ремонт фасадов, или частей фасадов, вызывающий изменение их внешнего вида и цветового решения, производится по согласованию с управлением строительства и архитектуры администрации Вязниковского района.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lastRenderedPageBreak/>
        <w:t>4.21</w:t>
      </w:r>
      <w:r w:rsidR="0085798E" w:rsidRPr="00EC05AF">
        <w:rPr>
          <w:sz w:val="28"/>
          <w:szCs w:val="28"/>
        </w:rPr>
        <w:t>.2.2. Под изменением внешнего вида фасада понимается: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C05AF">
        <w:rPr>
          <w:sz w:val="28"/>
          <w:szCs w:val="28"/>
        </w:rPr>
        <w:t>-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  <w:proofErr w:type="gramEnd"/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замена облицовочного материала;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покраска части фасада в цвет, отличающийся от цвета здания;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изменение конструкции крыши, материалов кровли, элементов безопасности крыши, наружного водостока;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.2.3. Козырьки, крыльца, вывески, рекламное оформление организаций, находящихся в зданиях торговых и деловых центров с большим количеством собственников и арендаторов, должны размещаться в соответствии с единым проектом (концепцией) для конкретного здания, обеспечивающим художественное и стилистическое единство оформление фасада, согласованным с управлением строительства и архитектуры администрации Вязниковского района.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.2.4. В период подготовки к ремонтным работам осуществляется: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проверка состояния элементов балконов, карнизов, облицовки фасадов, штукатурки, подоконных отливов;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снятие с фасада неиспользуемой и приведение в порядок действующей электропроводки, сетей технического и инженерного оборудования;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снятие с последующей заменой или укрытие на время ремонта остающихся на фасаде вывесок, указателей улиц и номеров домов, информационных досок;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временное снятие или укрытие рекламных конструкций, кондиционеров.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.2.5. Окраска фасада зданий и сооружений производятся на основе общих правил выполнения малярных работ. Торцы домов, просматриваемые с улицы, стены и перекрытия арочных проездов, металлические детали окрашиваются в цвет лицевого фасада, если иное не предусмотрено проектной документацией.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.2.6. При окраске фасада зданий, и сооружений запрещается: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окраска фасада до восстановления разрушенных или повреждённых поверхностей и архитектурных деталей;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- окраска фасада, архитектурных деталей и цоколей, выполненных из натурального камня, </w:t>
      </w:r>
      <w:proofErr w:type="spellStart"/>
      <w:r w:rsidRPr="00EC05AF">
        <w:rPr>
          <w:sz w:val="28"/>
          <w:szCs w:val="28"/>
        </w:rPr>
        <w:t>терразитовой</w:t>
      </w:r>
      <w:proofErr w:type="spellEnd"/>
      <w:r w:rsidRPr="00EC05AF">
        <w:rPr>
          <w:sz w:val="28"/>
          <w:szCs w:val="28"/>
        </w:rPr>
        <w:t xml:space="preserve"> штукатурки, а также облицованных керамической плиткой;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окраска дверей, выполненных из ценных пород дерева.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.3. Содержание и ремонт индивидуальных жилых домов.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.3.1. Собственники индивидуальных жилых домов обязаны содержать их в исправном состоянии, своевременно производить ремонт фасадов принадлежащих им строений и ограждений, осуществлять восстановление разрушающихся домов и надворных построек либо их снос.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.4. Порядок проведения ремонта окон и витрин.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lastRenderedPageBreak/>
        <w:t>4.21</w:t>
      </w:r>
      <w:r w:rsidR="0085798E" w:rsidRPr="00EC05AF">
        <w:rPr>
          <w:sz w:val="28"/>
          <w:szCs w:val="28"/>
        </w:rPr>
        <w:t xml:space="preserve">.4.1. Изменение внешнего вида, габаритов, конфигурации и цветового решения окон, витрин, ликвидация существующих, а также устройство новых оконных проёмов осуществляется по согласованию с управлением строительства и архитектуры администрации Вязниковского района. 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 xml:space="preserve">.4.2. Внешний вид окон и витрин должен иметь единый характер в соответствии с </w:t>
      </w:r>
      <w:proofErr w:type="gramStart"/>
      <w:r w:rsidR="0085798E" w:rsidRPr="00EC05AF">
        <w:rPr>
          <w:sz w:val="28"/>
          <w:szCs w:val="28"/>
        </w:rPr>
        <w:t>архитектурным решением</w:t>
      </w:r>
      <w:proofErr w:type="gramEnd"/>
      <w:r w:rsidR="0085798E" w:rsidRPr="00EC05AF">
        <w:rPr>
          <w:sz w:val="28"/>
          <w:szCs w:val="28"/>
        </w:rPr>
        <w:t xml:space="preserve"> фасада. Изменение глубины откосов, архитектурного профиля проема, закладка проема при сохранении архитектурных контуров, разделение оконных проемов на части не допускается.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.4.3. Окраска, отделка откосов окон и витрин должна осуществляться в соответствии с колером и общим характером отделки фасада.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Не допускается: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окраска откосов и наличников, фрагментарная окраска или облицовка фасада вокруг оконного проема, не соответствующая колеру и отделке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окраска поверхностей, облицованных камнем;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облицовка поверхностей откосов, не соответствующая отделке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повреждение поверхностей и отделки откосов, элементов архитектурного оформления проёма (наличников, профилей, элементов декора).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.4.4. При ремонте и замене отдельных оконных блоков не допускается: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- использование цветового решения, рисунка и толщины переплётов, других элементов окон и витрин, не соответствующих общему </w:t>
      </w:r>
      <w:proofErr w:type="gramStart"/>
      <w:r w:rsidRPr="00EC05AF">
        <w:rPr>
          <w:sz w:val="28"/>
          <w:szCs w:val="28"/>
        </w:rPr>
        <w:t>архитектурному решению</w:t>
      </w:r>
      <w:proofErr w:type="gramEnd"/>
      <w:r w:rsidRPr="00EC05AF">
        <w:rPr>
          <w:sz w:val="28"/>
          <w:szCs w:val="28"/>
        </w:rPr>
        <w:t xml:space="preserve">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некачественное выполнение швов между оконной коробкой и проемом, ухудшающее внешний вид фасада.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.4.5. Замена старых оконных заполнений современными оконными конструкциями допускается в соответствии с общим архитектурным и цветовым решением фасада.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 xml:space="preserve">.4.6. Защитные решетки на окнах устанавливаются в соответствии с общим </w:t>
      </w:r>
      <w:proofErr w:type="gramStart"/>
      <w:r w:rsidR="0085798E" w:rsidRPr="00EC05AF">
        <w:rPr>
          <w:sz w:val="28"/>
          <w:szCs w:val="28"/>
        </w:rPr>
        <w:t>архитектурным решением</w:t>
      </w:r>
      <w:proofErr w:type="gramEnd"/>
      <w:r w:rsidR="0085798E" w:rsidRPr="00EC05AF">
        <w:rPr>
          <w:sz w:val="28"/>
          <w:szCs w:val="28"/>
        </w:rPr>
        <w:t xml:space="preserve"> фасада. Наружное размещение защитных решеток в витринах (за исключением внутренних раздвижных устройств) не допускается.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.4.7. Владельцы зданий и сооружений, иные лица, на которых возложены соответствующие обязанности, обеспечивают регулярную очистку остекления, элементов оборудования окон и витрин, их текущий ремонт.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.5. Ремонт входов в здания и сооружения.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.5.1. Внесение изменений в расположение и конфигурацию наружных дверных проемов и их заполнений допускается по согласованию с управлением строительства и архитектуры администрации Вязниковского района.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.5.2. Окраска, отделка откосов дверных проемов должна осуществляться в соответствии с колером и общим характером отделки фасада. Не допускается: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lastRenderedPageBreak/>
        <w:t xml:space="preserve">- окраска откосов и наличников, фрагментарная окраска, облицовка участка фасада вокруг входа, не </w:t>
      </w:r>
      <w:proofErr w:type="gramStart"/>
      <w:r w:rsidRPr="00EC05AF">
        <w:rPr>
          <w:sz w:val="28"/>
          <w:szCs w:val="28"/>
        </w:rPr>
        <w:t>соответствующие</w:t>
      </w:r>
      <w:proofErr w:type="gramEnd"/>
      <w:r w:rsidRPr="00EC05AF">
        <w:rPr>
          <w:sz w:val="28"/>
          <w:szCs w:val="28"/>
        </w:rPr>
        <w:t xml:space="preserve"> колеру и отделке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окраска поверхностей, облицованных камнем;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облицовка поверхностей откосов керамической плиткой;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повреждение поверхностей и отделки откосов, элементов архитектурного оформления дверных проемов.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.5.3. При ремонте и замене дверных заполнений не допускается: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установка глухих металлических полотен на лицевых фасадах зданий и сооружений без согласования с уполномоченными органами;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установка дверных заполнений, не соответствующих архитектурному облику фасада, характеру и цветовому решению других входов на фасаде;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различная по цвету окраска дверных заполнений на одном фасаде;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изменение расположения дверного блока в проеме по отношению к плоскости фасада;</w:t>
      </w:r>
    </w:p>
    <w:p w:rsidR="0085798E" w:rsidRPr="00EC05AF" w:rsidRDefault="0085798E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- устройство входов, выступающих за плоскость фасада.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.6. Ремонт балконов и лоджий.</w:t>
      </w:r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 xml:space="preserve">.6.1. </w:t>
      </w:r>
      <w:proofErr w:type="gramStart"/>
      <w:r w:rsidR="0085798E" w:rsidRPr="00EC05AF">
        <w:rPr>
          <w:sz w:val="28"/>
          <w:szCs w:val="28"/>
        </w:rPr>
        <w:t>Внесение изменений в устройство балконов и лоджий, не нарушающих архитектурное решение фасада или обоснованных необходимостью его преобразования в рамках реконструкции, капитального ремонта зданий и сооружений, а также ликвидация балконов, угрожающих безопасности граждан, допускается при условии единого комплексного решения на основе проектной документации, согласованной с управлением строительства и архитектуры администрации Вязниковского района.</w:t>
      </w:r>
      <w:proofErr w:type="gramEnd"/>
    </w:p>
    <w:p w:rsidR="0085798E" w:rsidRPr="00EC05AF" w:rsidRDefault="00182A68" w:rsidP="00EC05A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C05AF">
        <w:rPr>
          <w:sz w:val="28"/>
          <w:szCs w:val="28"/>
        </w:rPr>
        <w:t>4.21</w:t>
      </w:r>
      <w:r w:rsidR="0085798E" w:rsidRPr="00EC05AF">
        <w:rPr>
          <w:sz w:val="28"/>
          <w:szCs w:val="28"/>
        </w:rPr>
        <w:t>.7. Ремонт, оформление, окраска фасадов зданий и строений, являющихся памятниками истории, архитектуры, градостроительства должны производиться в соответствии с проектной документацией, разработанной Государственной инспекцией по охране объектов культурного наследия администрации Владимирской области.</w:t>
      </w:r>
    </w:p>
    <w:p w:rsidR="0085798E" w:rsidRPr="00EC05AF" w:rsidRDefault="00182A68" w:rsidP="00EC05AF">
      <w:pPr>
        <w:jc w:val="both"/>
        <w:rPr>
          <w:sz w:val="28"/>
          <w:szCs w:val="28"/>
        </w:rPr>
      </w:pPr>
      <w:r w:rsidRPr="00EC05AF">
        <w:rPr>
          <w:sz w:val="28"/>
          <w:szCs w:val="28"/>
        </w:rPr>
        <w:t xml:space="preserve"> </w:t>
      </w:r>
    </w:p>
    <w:p w:rsidR="004A0EAB" w:rsidRPr="00EC05AF" w:rsidRDefault="004A0EAB" w:rsidP="00EC05AF">
      <w:pPr>
        <w:jc w:val="both"/>
        <w:rPr>
          <w:sz w:val="28"/>
          <w:szCs w:val="28"/>
        </w:rPr>
      </w:pPr>
    </w:p>
    <w:sectPr w:rsidR="004A0EAB" w:rsidRPr="00EC05AF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68"/>
    <w:multiLevelType w:val="multilevel"/>
    <w:tmpl w:val="510E0C30"/>
    <w:lvl w:ilvl="0">
      <w:numFmt w:val="decimalZero"/>
      <w:lvlText w:val="%1"/>
      <w:lvlJc w:val="left"/>
      <w:pPr>
        <w:ind w:left="7650" w:hanging="7650"/>
      </w:pPr>
      <w:rPr>
        <w:rFonts w:hint="default"/>
      </w:rPr>
    </w:lvl>
    <w:lvl w:ilvl="1">
      <w:numFmt w:val="decimalZero"/>
      <w:lvlText w:val="%1.%2.0"/>
      <w:lvlJc w:val="left"/>
      <w:pPr>
        <w:ind w:left="7694" w:hanging="76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738" w:hanging="76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82" w:hanging="7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26" w:hanging="7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7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4" w:hanging="7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8" w:hanging="7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2" w:hanging="7650"/>
      </w:pPr>
      <w:rPr>
        <w:rFonts w:hint="default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780289B"/>
    <w:multiLevelType w:val="multilevel"/>
    <w:tmpl w:val="F75A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B17B5"/>
    <w:multiLevelType w:val="multilevel"/>
    <w:tmpl w:val="7254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8E"/>
    <w:rsid w:val="00015EBB"/>
    <w:rsid w:val="0005787F"/>
    <w:rsid w:val="000D71C6"/>
    <w:rsid w:val="00122BA6"/>
    <w:rsid w:val="001312EC"/>
    <w:rsid w:val="001341CA"/>
    <w:rsid w:val="00182A68"/>
    <w:rsid w:val="00187155"/>
    <w:rsid w:val="001D5988"/>
    <w:rsid w:val="001F648B"/>
    <w:rsid w:val="00210A12"/>
    <w:rsid w:val="00227D43"/>
    <w:rsid w:val="002353DC"/>
    <w:rsid w:val="002B3B5D"/>
    <w:rsid w:val="002B6FF4"/>
    <w:rsid w:val="00302943"/>
    <w:rsid w:val="00320C52"/>
    <w:rsid w:val="00333C15"/>
    <w:rsid w:val="00356B59"/>
    <w:rsid w:val="00373EA6"/>
    <w:rsid w:val="003815F1"/>
    <w:rsid w:val="0038578C"/>
    <w:rsid w:val="003A1FD9"/>
    <w:rsid w:val="003B609E"/>
    <w:rsid w:val="003C6020"/>
    <w:rsid w:val="003C658A"/>
    <w:rsid w:val="003D0C77"/>
    <w:rsid w:val="003D22BB"/>
    <w:rsid w:val="00400F88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60A8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4A8D"/>
    <w:rsid w:val="00602DF9"/>
    <w:rsid w:val="006128F4"/>
    <w:rsid w:val="0066575B"/>
    <w:rsid w:val="006830B5"/>
    <w:rsid w:val="006E53CA"/>
    <w:rsid w:val="00790F03"/>
    <w:rsid w:val="007C50E7"/>
    <w:rsid w:val="007D0518"/>
    <w:rsid w:val="007D2BC1"/>
    <w:rsid w:val="007D52D3"/>
    <w:rsid w:val="007F1950"/>
    <w:rsid w:val="00812BE0"/>
    <w:rsid w:val="00822FDF"/>
    <w:rsid w:val="0082398B"/>
    <w:rsid w:val="00835696"/>
    <w:rsid w:val="00835B8A"/>
    <w:rsid w:val="008572B6"/>
    <w:rsid w:val="0085798E"/>
    <w:rsid w:val="008734CE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771B"/>
    <w:rsid w:val="00A43A3B"/>
    <w:rsid w:val="00A77CE5"/>
    <w:rsid w:val="00AB14DF"/>
    <w:rsid w:val="00B323CE"/>
    <w:rsid w:val="00B50FF6"/>
    <w:rsid w:val="00B8614D"/>
    <w:rsid w:val="00BA3A68"/>
    <w:rsid w:val="00BE584F"/>
    <w:rsid w:val="00BF7BD9"/>
    <w:rsid w:val="00C570F7"/>
    <w:rsid w:val="00C57B6A"/>
    <w:rsid w:val="00C60F97"/>
    <w:rsid w:val="00C62695"/>
    <w:rsid w:val="00C6788B"/>
    <w:rsid w:val="00CA24E3"/>
    <w:rsid w:val="00CB0C04"/>
    <w:rsid w:val="00CB3695"/>
    <w:rsid w:val="00CC35EF"/>
    <w:rsid w:val="00D64163"/>
    <w:rsid w:val="00D73681"/>
    <w:rsid w:val="00DB2A26"/>
    <w:rsid w:val="00DE1CDE"/>
    <w:rsid w:val="00DE695B"/>
    <w:rsid w:val="00E316AC"/>
    <w:rsid w:val="00EA0497"/>
    <w:rsid w:val="00EB2023"/>
    <w:rsid w:val="00EB23B7"/>
    <w:rsid w:val="00EC05AF"/>
    <w:rsid w:val="00ED5343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D"/>
  </w:style>
  <w:style w:type="paragraph" w:styleId="1">
    <w:name w:val="heading 1"/>
    <w:basedOn w:val="a"/>
    <w:next w:val="a"/>
    <w:link w:val="10"/>
    <w:uiPriority w:val="99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98E"/>
    <w:rPr>
      <w:i/>
      <w:iCs/>
    </w:rPr>
  </w:style>
  <w:style w:type="paragraph" w:customStyle="1" w:styleId="western">
    <w:name w:val="western"/>
    <w:basedOn w:val="a"/>
    <w:rsid w:val="0085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7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5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2015-01-26T10:51:00Z</cp:lastPrinted>
  <dcterms:created xsi:type="dcterms:W3CDTF">2014-12-17T08:10:00Z</dcterms:created>
  <dcterms:modified xsi:type="dcterms:W3CDTF">2015-01-28T06:20:00Z</dcterms:modified>
</cp:coreProperties>
</file>